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 is the link from Jami’s slides…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https://clotheslinemath.com/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 are the links from Jodi’s slides...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Sam’s blog: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https://samjshah.com/2016/10/08/gaspable-moments/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Tony’s blog: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https://mathwecanuse.wordpress.com/2017/05/22/distractions-that-interrupt-learning/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Clear Box from the container store: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https://www.containerstore.com/s/clear-lookers-boxes/d?productId=11005463&amp;q=clear%20box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Sarah Martin’s blog: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https://mathisajourney.wordpress.com/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Sarah’s slides from here TMC17 presentation: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https://docs.google.com/presentation/d/1OHrfnaWTZWyEWKNgWr052j4NyzmjYA-G-dKy29mh6Y8/edit?usp=sharing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Ettiquette Expert Card is on page A-3: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http://nyccami.org/wp-content/uploads/2016/05/well-played-handouts.pdf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 are the links from Trish’s slides...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Achieve the Core Coherence Map: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http://achievethecore.org/coherence-map/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Georgia K-5 Math Support: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https://ccgpsmathematicsk-5.wikispaces.com/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Joe Schwartz’s blog post on Fill the Stairs: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http://exit10a.blogspot.com/2014/09/a-tale-of-three-classrooms.html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Joe’s next post on Fill the Stairs: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http://exit10a.blogspot.com/2015/11/fill-stairs-redux.html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 Golden’s post on Decimal Pickle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http://mathhombre.blogspot.com/2010/05/decimal-point-pickle.html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John’s post on the variations he and Joe did on the games: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http://mathhombre.blogspot.com/2017/07/same-game-different-grade.html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Joe’s blog: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http://exit10a.blogspot.com/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John’s blog: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http://mathhombre.blogspot.com/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 are the links from Madison’s slides: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Would You Rather from John Stevens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http://www.wouldyourathermath.com/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(Note this is Would You Rather MATH, not just Would you Rather!)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Talking Points from Cheesemonkeysf: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http://cheesemonkeysf.blogspot.com/2014/07/tmc14-gwwg-talking-points-activity.html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Talk Less, Smile More Morning Session links: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http://twittermathcamp.pbworks.com/w/page/119268579/Talk%20Less%20Morning%20Session%202017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Awesome Slide from Taylor’s My Favorite: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you press send you make yourself smarter. Even if no one reads it, by articulating the words, you will be smarter about it.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 are the links from Brette’s slides…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Teachers As Advocates TMC17 Wiki Page: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http://twittermathcamp.pbworks.com/w/page/119296293/Teachers%20as%20Advocates%3A%20A%20How%20To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Global Nonviolent Action Database: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http://nvdatabase.swarthmore.edu/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End of the World YouTube video: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https://www.youtube.com/watch?v=kCpjgl2baLs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wouldyourathermath.com/" TargetMode="External"/><Relationship Id="rId22" Type="http://schemas.openxmlformats.org/officeDocument/2006/relationships/hyperlink" Target="http://twittermathcamp.pbworks.com/w/page/119268579/Talk%20Less%20Morning%20Session%202017" TargetMode="External"/><Relationship Id="rId21" Type="http://schemas.openxmlformats.org/officeDocument/2006/relationships/hyperlink" Target="http://cheesemonkeysf.blogspot.com/2014/07/tmc14-gwwg-talking-points-activity.html" TargetMode="External"/><Relationship Id="rId24" Type="http://schemas.openxmlformats.org/officeDocument/2006/relationships/hyperlink" Target="http://nvdatabase.swarthmore.edu/" TargetMode="External"/><Relationship Id="rId23" Type="http://schemas.openxmlformats.org/officeDocument/2006/relationships/hyperlink" Target="http://twittermathcamp.pbworks.com/w/page/119296293/Teachers%20as%20Advocates%3A%20A%20How%20To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mathisajourney.wordpress.com/" TargetMode="External"/><Relationship Id="rId25" Type="http://schemas.openxmlformats.org/officeDocument/2006/relationships/hyperlink" Target="https://www.youtube.com/watch?v=kCpjgl2baLs" TargetMode="External"/><Relationship Id="rId5" Type="http://schemas.openxmlformats.org/officeDocument/2006/relationships/hyperlink" Target="https://clotheslinemath.com/" TargetMode="External"/><Relationship Id="rId6" Type="http://schemas.openxmlformats.org/officeDocument/2006/relationships/hyperlink" Target="https://samjshah.com/2016/10/08/gaspable-moments/" TargetMode="External"/><Relationship Id="rId7" Type="http://schemas.openxmlformats.org/officeDocument/2006/relationships/hyperlink" Target="https://mathwecanuse.wordpress.com/2017/05/22/distractions-that-interrupt-learning/" TargetMode="External"/><Relationship Id="rId8" Type="http://schemas.openxmlformats.org/officeDocument/2006/relationships/hyperlink" Target="https://www.containerstore.com/s/clear-lookers-boxes/d?productId=11005463&amp;q=clear%20box" TargetMode="External"/><Relationship Id="rId11" Type="http://schemas.openxmlformats.org/officeDocument/2006/relationships/hyperlink" Target="http://nyccami.org/wp-content/uploads/2016/05/well-played-handouts.pdf" TargetMode="External"/><Relationship Id="rId10" Type="http://schemas.openxmlformats.org/officeDocument/2006/relationships/hyperlink" Target="https://docs.google.com/presentation/d/1OHrfnaWTZWyEWKNgWr052j4NyzmjYA-G-dKy29mh6Y8/edit?usp=sharing" TargetMode="External"/><Relationship Id="rId13" Type="http://schemas.openxmlformats.org/officeDocument/2006/relationships/hyperlink" Target="https://ccgpsmathematicsk-5.wikispaces.com/" TargetMode="External"/><Relationship Id="rId12" Type="http://schemas.openxmlformats.org/officeDocument/2006/relationships/hyperlink" Target="http://achievethecore.org/coherence-map/" TargetMode="External"/><Relationship Id="rId15" Type="http://schemas.openxmlformats.org/officeDocument/2006/relationships/hyperlink" Target="http://exit10a.blogspot.com/2015/11/fill-stairs-redux.html" TargetMode="External"/><Relationship Id="rId14" Type="http://schemas.openxmlformats.org/officeDocument/2006/relationships/hyperlink" Target="http://exit10a.blogspot.com/2014/09/a-tale-of-three-classrooms.html" TargetMode="External"/><Relationship Id="rId17" Type="http://schemas.openxmlformats.org/officeDocument/2006/relationships/hyperlink" Target="http://mathhombre.blogspot.com/2017/07/same-game-different-grade.html" TargetMode="External"/><Relationship Id="rId16" Type="http://schemas.openxmlformats.org/officeDocument/2006/relationships/hyperlink" Target="http://mathhombre.blogspot.com/2010/05/decimal-point-pickle.html" TargetMode="External"/><Relationship Id="rId19" Type="http://schemas.openxmlformats.org/officeDocument/2006/relationships/hyperlink" Target="http://mathhombre.blogspot.com/" TargetMode="External"/><Relationship Id="rId18" Type="http://schemas.openxmlformats.org/officeDocument/2006/relationships/hyperlink" Target="http://exit10a.blogspot.com/" TargetMode="External"/></Relationships>
</file>